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686"/>
        <w:gridCol w:w="2693"/>
        <w:gridCol w:w="2268"/>
        <w:gridCol w:w="2552"/>
      </w:tblGrid>
      <w:tr w:rsidR="00875F62" w:rsidTr="00222092">
        <w:trPr>
          <w:trHeight w:val="917"/>
          <w:jc w:val="center"/>
        </w:trPr>
        <w:tc>
          <w:tcPr>
            <w:tcW w:w="993" w:type="dxa"/>
            <w:vMerge w:val="restart"/>
            <w:tcBorders>
              <w:top w:val="single" w:sz="12" w:space="0" w:color="000000"/>
            </w:tcBorders>
            <w:shd w:val="pct12" w:color="auto" w:fill="auto"/>
          </w:tcPr>
          <w:p w:rsidR="00875F62" w:rsidRDefault="00875F62" w:rsidP="007E60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  <w:shd w:val="pct12" w:color="auto" w:fill="auto"/>
          </w:tcPr>
          <w:p w:rsidR="00875F62" w:rsidRDefault="00875F62" w:rsidP="007E60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Numer Rejestrowy</w:t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</w:tcBorders>
            <w:shd w:val="pct12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firmy odbierającej odpady komunalne</w:t>
            </w:r>
          </w:p>
        </w:tc>
        <w:tc>
          <w:tcPr>
            <w:tcW w:w="7513" w:type="dxa"/>
            <w:gridSpan w:val="3"/>
            <w:tcBorders>
              <w:top w:val="single" w:sz="12" w:space="0" w:color="000000"/>
              <w:bottom w:val="single" w:sz="2" w:space="0" w:color="000000"/>
            </w:tcBorders>
            <w:shd w:val="pct12" w:color="auto" w:fill="auto"/>
          </w:tcPr>
          <w:p w:rsidR="00875F62" w:rsidRPr="00E345F3" w:rsidRDefault="00875F62" w:rsidP="00875F62">
            <w:pPr>
              <w:shd w:val="clear" w:color="auto" w:fill="FFFFFF"/>
              <w:spacing w:before="100" w:beforeAutospacing="1" w:line="360" w:lineRule="auto"/>
              <w:ind w:firstLine="448"/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E345F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Osiągnięte w 2018 roku poziomy recyklingu, przygotowania do ponownego użycia i odzysku innymi metodami oraz ograniczenie masy odpadów komunalnych ulegających biodegradacji przekazanych do składowania</w:t>
            </w:r>
          </w:p>
          <w:p w:rsidR="00875F62" w:rsidRPr="00751F76" w:rsidRDefault="00875F62" w:rsidP="007E6003">
            <w:pPr>
              <w:pStyle w:val="Zawartotabeli"/>
              <w:ind w:left="-196" w:firstLine="196"/>
              <w:jc w:val="center"/>
              <w:rPr>
                <w:b/>
              </w:rPr>
            </w:pPr>
          </w:p>
        </w:tc>
      </w:tr>
      <w:tr w:rsidR="00875F62" w:rsidTr="00222092">
        <w:trPr>
          <w:trHeight w:val="917"/>
          <w:jc w:val="center"/>
        </w:trPr>
        <w:tc>
          <w:tcPr>
            <w:tcW w:w="993" w:type="dxa"/>
            <w:vMerge/>
            <w:tcBorders>
              <w:bottom w:val="single" w:sz="2" w:space="0" w:color="000000"/>
            </w:tcBorders>
            <w:shd w:val="pct12" w:color="auto" w:fill="auto"/>
          </w:tcPr>
          <w:p w:rsidR="00875F62" w:rsidRPr="00751F76" w:rsidRDefault="00875F62" w:rsidP="007E6003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2" w:space="0" w:color="000000"/>
            </w:tcBorders>
            <w:shd w:val="pct12" w:color="auto" w:fill="auto"/>
          </w:tcPr>
          <w:p w:rsidR="00875F62" w:rsidRPr="00751F76" w:rsidRDefault="00875F62" w:rsidP="007E6003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bottom w:val="single" w:sz="2" w:space="0" w:color="000000"/>
            </w:tcBorders>
            <w:shd w:val="pct12" w:color="auto" w:fill="auto"/>
          </w:tcPr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2" w:space="0" w:color="000000"/>
            </w:tcBorders>
            <w:shd w:val="pct12" w:color="auto" w:fill="auto"/>
          </w:tcPr>
          <w:p w:rsidR="00875F62" w:rsidRDefault="00875F62" w:rsidP="007E6003">
            <w:pPr>
              <w:pStyle w:val="Zawartotabeli"/>
              <w:jc w:val="center"/>
              <w:rPr>
                <w:color w:val="000000" w:themeColor="text1"/>
              </w:rPr>
            </w:pPr>
            <w:proofErr w:type="gramStart"/>
            <w:r w:rsidRPr="000F4E5D">
              <w:rPr>
                <w:color w:val="000000" w:themeColor="text1"/>
              </w:rPr>
              <w:t>odpadów</w:t>
            </w:r>
            <w:proofErr w:type="gramEnd"/>
            <w:r w:rsidRPr="000F4E5D">
              <w:rPr>
                <w:color w:val="000000" w:themeColor="text1"/>
              </w:rPr>
              <w:t xml:space="preserve"> komunalnych ulegających biodegradacji przekazywanych do składowania w stosunku do masy tych odpadów wytworzonych </w:t>
            </w:r>
            <w:r w:rsidRPr="000F4E5D">
              <w:rPr>
                <w:color w:val="000000" w:themeColor="text1"/>
              </w:rPr>
              <w:br/>
              <w:t>w 1995 r. [%]</w:t>
            </w:r>
          </w:p>
          <w:p w:rsidR="00875F62" w:rsidRPr="00875F62" w:rsidRDefault="00875F62" w:rsidP="007E6003">
            <w:pPr>
              <w:pStyle w:val="Zawartotabeli"/>
              <w:jc w:val="center"/>
              <w:rPr>
                <w:b/>
              </w:rPr>
            </w:pPr>
            <w:r>
              <w:rPr>
                <w:color w:val="000000" w:themeColor="text1"/>
              </w:rPr>
              <w:t>(max. 40%)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2" w:space="0" w:color="000000"/>
            </w:tcBorders>
            <w:shd w:val="pct12" w:color="auto" w:fill="auto"/>
          </w:tcPr>
          <w:p w:rsidR="00875F62" w:rsidRDefault="00875F62" w:rsidP="003C32C6">
            <w:pPr>
              <w:pStyle w:val="Zawartotabeli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proofErr w:type="gramStart"/>
            <w:r w:rsidRPr="000F4E5D">
              <w:rPr>
                <w:rFonts w:eastAsia="Times New Roman"/>
                <w:color w:val="000000" w:themeColor="text1"/>
                <w:lang w:eastAsia="pl-PL"/>
              </w:rPr>
              <w:t>papieru</w:t>
            </w:r>
            <w:proofErr w:type="gramEnd"/>
            <w:r w:rsidRPr="000F4E5D">
              <w:rPr>
                <w:rFonts w:eastAsia="Times New Roman"/>
                <w:color w:val="000000" w:themeColor="text1"/>
                <w:lang w:eastAsia="pl-PL"/>
              </w:rPr>
              <w:t>, metali, tworzyw sztucznych i szkła</w:t>
            </w:r>
          </w:p>
          <w:p w:rsidR="00875F62" w:rsidRPr="00875F62" w:rsidRDefault="00875F62" w:rsidP="003C32C6">
            <w:pPr>
              <w:pStyle w:val="Zawartotabeli"/>
              <w:jc w:val="center"/>
              <w:rPr>
                <w:b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(min. 30%)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2" w:space="0" w:color="000000"/>
            </w:tcBorders>
            <w:shd w:val="pct12" w:color="auto" w:fill="auto"/>
          </w:tcPr>
          <w:p w:rsidR="00875F62" w:rsidRDefault="00875F62" w:rsidP="007E6003">
            <w:pPr>
              <w:pStyle w:val="Zawartotabeli"/>
              <w:ind w:left="-196" w:firstLine="196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proofErr w:type="gramStart"/>
            <w:r w:rsidRPr="000F4E5D">
              <w:rPr>
                <w:rFonts w:eastAsia="Times New Roman"/>
                <w:color w:val="000000" w:themeColor="text1"/>
                <w:lang w:eastAsia="pl-PL"/>
              </w:rPr>
              <w:t>odpadów</w:t>
            </w:r>
            <w:proofErr w:type="gramEnd"/>
            <w:r w:rsidRPr="000F4E5D">
              <w:rPr>
                <w:rFonts w:eastAsia="Times New Roman"/>
                <w:color w:val="000000" w:themeColor="text1"/>
                <w:lang w:eastAsia="pl-PL"/>
              </w:rPr>
              <w:t xml:space="preserve"> budowlanych i rozbiórkowych</w:t>
            </w:r>
          </w:p>
          <w:p w:rsidR="00875F62" w:rsidRPr="00875F62" w:rsidRDefault="00875F62" w:rsidP="007E6003">
            <w:pPr>
              <w:pStyle w:val="Zawartotabeli"/>
              <w:ind w:left="-196" w:firstLine="196"/>
              <w:jc w:val="center"/>
              <w:rPr>
                <w:b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(min. 50%)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7E60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875F62" w:rsidP="007E6003">
            <w:pPr>
              <w:pStyle w:val="Zawartotabeli"/>
              <w:jc w:val="center"/>
              <w:rPr>
                <w:b/>
              </w:rPr>
            </w:pPr>
            <w:r w:rsidRPr="00751F76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FBSerwis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Karpatia</w:t>
            </w:r>
            <w:proofErr w:type="spellEnd"/>
            <w:r>
              <w:rPr>
                <w:b/>
                <w:sz w:val="22"/>
                <w:szCs w:val="22"/>
              </w:rPr>
              <w:t xml:space="preserve"> Sp. z o.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proofErr w:type="gramStart"/>
            <w:r w:rsidRPr="00164A66">
              <w:rPr>
                <w:b/>
                <w:sz w:val="22"/>
                <w:szCs w:val="22"/>
              </w:rPr>
              <w:t>ul</w:t>
            </w:r>
            <w:proofErr w:type="gramEnd"/>
            <w:r w:rsidRPr="00164A66">
              <w:rPr>
                <w:b/>
                <w:sz w:val="22"/>
                <w:szCs w:val="22"/>
              </w:rPr>
              <w:t>. Krakowska 46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33-100 Tarnów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B62127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7E60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875F62" w:rsidP="007E6003">
            <w:pPr>
              <w:pStyle w:val="Zawartotabeli"/>
              <w:jc w:val="center"/>
              <w:rPr>
                <w:b/>
              </w:rPr>
            </w:pPr>
            <w:r w:rsidRPr="00751F76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Miejskie Przedsiębiorstwo Gospodarki Komunalnej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Sp. z o.</w:t>
            </w:r>
            <w:proofErr w:type="gramStart"/>
            <w:r w:rsidRPr="00164A66">
              <w:rPr>
                <w:b/>
                <w:sz w:val="22"/>
                <w:szCs w:val="22"/>
              </w:rPr>
              <w:t>o</w:t>
            </w:r>
            <w:proofErr w:type="gramEnd"/>
            <w:r w:rsidRPr="00164A66">
              <w:rPr>
                <w:b/>
                <w:sz w:val="22"/>
                <w:szCs w:val="22"/>
              </w:rPr>
              <w:t>.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proofErr w:type="gramStart"/>
            <w:r w:rsidRPr="00164A66">
              <w:rPr>
                <w:b/>
                <w:sz w:val="22"/>
                <w:szCs w:val="22"/>
              </w:rPr>
              <w:t>ul</w:t>
            </w:r>
            <w:proofErr w:type="gramEnd"/>
            <w:r w:rsidRPr="00164A66">
              <w:rPr>
                <w:b/>
                <w:sz w:val="22"/>
                <w:szCs w:val="22"/>
              </w:rPr>
              <w:t>. Okrężna 11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33-100 Tarnów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7E6003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875F62" w:rsidP="007E6003">
            <w:pPr>
              <w:pStyle w:val="Zawartotabeli"/>
              <w:jc w:val="center"/>
              <w:rPr>
                <w:b/>
              </w:rPr>
            </w:pPr>
            <w:r w:rsidRPr="00751F76">
              <w:rPr>
                <w:b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YOUR PARTNER Sp. z o.</w:t>
            </w:r>
            <w:proofErr w:type="gramStart"/>
            <w:r w:rsidRPr="00164A66">
              <w:rPr>
                <w:b/>
                <w:sz w:val="22"/>
                <w:szCs w:val="22"/>
              </w:rPr>
              <w:t>o</w:t>
            </w:r>
            <w:proofErr w:type="gramEnd"/>
            <w:r w:rsidRPr="00164A66">
              <w:rPr>
                <w:b/>
                <w:sz w:val="22"/>
                <w:szCs w:val="22"/>
              </w:rPr>
              <w:t>.</w:t>
            </w:r>
          </w:p>
          <w:p w:rsidR="00875F62" w:rsidRPr="00164A66" w:rsidRDefault="00875F62" w:rsidP="00222092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 w:rsidRPr="00164A66">
              <w:rPr>
                <w:b/>
                <w:sz w:val="22"/>
                <w:szCs w:val="22"/>
              </w:rPr>
              <w:t>ul</w:t>
            </w:r>
            <w:proofErr w:type="gramEnd"/>
            <w:r w:rsidRPr="00164A66">
              <w:rPr>
                <w:b/>
                <w:sz w:val="22"/>
                <w:szCs w:val="22"/>
              </w:rPr>
              <w:t>. Kochanowskiego 30</w:t>
            </w:r>
          </w:p>
          <w:p w:rsidR="00875F62" w:rsidRPr="00164A66" w:rsidRDefault="00875F62" w:rsidP="00222092">
            <w:pPr>
              <w:pStyle w:val="Akapitzlist"/>
              <w:ind w:left="0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33-100 Tarnów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D16CE1">
            <w:pPr>
              <w:pStyle w:val="Zawartotabeli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875F62" w:rsidP="00D16CE1">
            <w:pPr>
              <w:pStyle w:val="Zawartotabeli"/>
              <w:rPr>
                <w:b/>
              </w:rPr>
            </w:pPr>
            <w:r w:rsidRPr="00751F76">
              <w:rPr>
                <w:b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CONTEKO Sp. z o.</w:t>
            </w:r>
            <w:proofErr w:type="gramStart"/>
            <w:r w:rsidRPr="00164A66">
              <w:rPr>
                <w:b/>
                <w:sz w:val="22"/>
                <w:szCs w:val="22"/>
              </w:rPr>
              <w:t>o</w:t>
            </w:r>
            <w:proofErr w:type="gramEnd"/>
            <w:r w:rsidRPr="00164A66">
              <w:rPr>
                <w:b/>
                <w:sz w:val="22"/>
                <w:szCs w:val="22"/>
              </w:rPr>
              <w:t>.</w:t>
            </w:r>
          </w:p>
          <w:p w:rsidR="00875F62" w:rsidRPr="00164A66" w:rsidRDefault="00875F62" w:rsidP="00222092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 w:rsidRPr="00164A66">
              <w:rPr>
                <w:b/>
                <w:sz w:val="22"/>
                <w:szCs w:val="22"/>
              </w:rPr>
              <w:t>ul</w:t>
            </w:r>
            <w:proofErr w:type="gramEnd"/>
            <w:r w:rsidRPr="00164A66">
              <w:rPr>
                <w:b/>
                <w:sz w:val="22"/>
                <w:szCs w:val="22"/>
              </w:rPr>
              <w:t>. Woleńska 15</w:t>
            </w:r>
          </w:p>
          <w:p w:rsidR="00875F62" w:rsidRPr="00164A66" w:rsidRDefault="00875F62" w:rsidP="00222092">
            <w:pPr>
              <w:pStyle w:val="Zawartotabeli"/>
              <w:jc w:val="center"/>
              <w:rPr>
                <w:b/>
              </w:rPr>
            </w:pPr>
            <w:r w:rsidRPr="00164A66">
              <w:rPr>
                <w:b/>
                <w:sz w:val="22"/>
                <w:szCs w:val="22"/>
              </w:rPr>
              <w:t>33-130 Radłów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6,13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31,47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:rsidR="00875F62" w:rsidRPr="00751F76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bookmarkStart w:id="0" w:name="RANGE!A2:B75"/>
        <w:bookmarkEnd w:id="0"/>
      </w:tr>
      <w:tr w:rsidR="00875F62" w:rsidTr="00222092">
        <w:trPr>
          <w:jc w:val="center"/>
        </w:trPr>
        <w:tc>
          <w:tcPr>
            <w:tcW w:w="993" w:type="dxa"/>
            <w:tcBorders>
              <w:bottom w:val="single" w:sz="2" w:space="0" w:color="000000"/>
            </w:tcBorders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875F62" w:rsidRPr="000A62A1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8.</w:t>
            </w:r>
            <w:bookmarkStart w:id="1" w:name="_GoBack"/>
            <w:bookmarkEnd w:id="1"/>
          </w:p>
        </w:tc>
        <w:tc>
          <w:tcPr>
            <w:tcW w:w="3686" w:type="dxa"/>
            <w:tcBorders>
              <w:bottom w:val="single" w:sz="2" w:space="0" w:color="000000"/>
            </w:tcBorders>
            <w:shd w:val="clear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REMODIS Kraków Sp. z o.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ul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Półanki</w:t>
            </w:r>
            <w:proofErr w:type="spellEnd"/>
            <w:r>
              <w:rPr>
                <w:b/>
                <w:sz w:val="22"/>
                <w:szCs w:val="22"/>
              </w:rPr>
              <w:t xml:space="preserve"> 64</w:t>
            </w:r>
          </w:p>
          <w:p w:rsidR="00875F62" w:rsidRPr="000A62A1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30-740 Kraków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:rsidR="00875F62" w:rsidRPr="000A62A1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:rsidR="00875F62" w:rsidRPr="000A62A1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tcBorders>
              <w:top w:val="single" w:sz="2" w:space="0" w:color="000000"/>
            </w:tcBorders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</w:tcPr>
          <w:p w:rsidR="00875F62" w:rsidRPr="008C2B7D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0"/>
            </w:tcBorders>
            <w:shd w:val="clear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Miejskie Przedsiębiorstwo Gospodarki </w:t>
            </w:r>
            <w:proofErr w:type="gramStart"/>
            <w:r>
              <w:rPr>
                <w:b/>
                <w:sz w:val="22"/>
                <w:szCs w:val="22"/>
              </w:rPr>
              <w:t>Komunalnej  spółka</w:t>
            </w:r>
            <w:proofErr w:type="gramEnd"/>
            <w:r>
              <w:rPr>
                <w:b/>
                <w:sz w:val="22"/>
                <w:szCs w:val="22"/>
              </w:rPr>
              <w:t xml:space="preserve"> z o.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ul</w:t>
            </w:r>
            <w:proofErr w:type="gramEnd"/>
            <w:r>
              <w:rPr>
                <w:b/>
                <w:sz w:val="22"/>
                <w:szCs w:val="22"/>
              </w:rPr>
              <w:t>. Wolności 44</w:t>
            </w:r>
          </w:p>
          <w:p w:rsidR="00875F62" w:rsidRPr="008C2B7D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39-300 Mielec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</w:tcPr>
          <w:p w:rsidR="00875F62" w:rsidRPr="008C2B7D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</w:tcBorders>
            <w:shd w:val="clear" w:color="auto" w:fill="auto"/>
          </w:tcPr>
          <w:p w:rsidR="00875F62" w:rsidRPr="008C2B7D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</w:tcBorders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75F62" w:rsidRPr="004D2468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A.S.A Eko Polska Sp. z o.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ul</w:t>
            </w:r>
            <w:proofErr w:type="gramEnd"/>
            <w:r>
              <w:rPr>
                <w:b/>
                <w:sz w:val="22"/>
                <w:szCs w:val="22"/>
              </w:rPr>
              <w:t>. Lecha 10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41-800 Zabrze</w:t>
            </w:r>
          </w:p>
          <w:p w:rsidR="00222092" w:rsidRPr="004D2468" w:rsidRDefault="00222092" w:rsidP="0022209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75F62" w:rsidRPr="004D2468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75F62" w:rsidRPr="004D2468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875F62" w:rsidRPr="00A85251" w:rsidRDefault="00875F62" w:rsidP="007E6003">
            <w:pPr>
              <w:pStyle w:val="Zawartotabeli"/>
              <w:rPr>
                <w:b/>
              </w:rPr>
            </w:pPr>
            <w:r w:rsidRPr="00A85251">
              <w:rPr>
                <w:b/>
              </w:rPr>
              <w:t>12</w:t>
            </w: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jc w:val="center"/>
              <w:rPr>
                <w:b/>
                <w:kern w:val="22"/>
              </w:rPr>
            </w:pPr>
            <w:r w:rsidRPr="00A85251">
              <w:rPr>
                <w:b/>
                <w:kern w:val="22"/>
                <w:sz w:val="22"/>
                <w:szCs w:val="22"/>
              </w:rPr>
              <w:t>AVR S</w:t>
            </w:r>
            <w:r>
              <w:rPr>
                <w:b/>
                <w:kern w:val="22"/>
                <w:sz w:val="22"/>
                <w:szCs w:val="22"/>
              </w:rPr>
              <w:t>.A.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  <w:kern w:val="22"/>
              </w:rPr>
            </w:pPr>
            <w:proofErr w:type="gramStart"/>
            <w:r>
              <w:rPr>
                <w:b/>
                <w:kern w:val="22"/>
                <w:sz w:val="22"/>
                <w:szCs w:val="22"/>
              </w:rPr>
              <w:t>ul</w:t>
            </w:r>
            <w:proofErr w:type="gramEnd"/>
            <w:r>
              <w:rPr>
                <w:b/>
                <w:kern w:val="22"/>
                <w:sz w:val="22"/>
                <w:szCs w:val="22"/>
              </w:rPr>
              <w:t>. Józefa Dietla 93/4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  <w:kern w:val="22"/>
              </w:rPr>
            </w:pPr>
            <w:r>
              <w:rPr>
                <w:b/>
                <w:kern w:val="22"/>
                <w:sz w:val="22"/>
                <w:szCs w:val="22"/>
              </w:rPr>
              <w:t>31-031 Kraków</w:t>
            </w:r>
          </w:p>
          <w:p w:rsidR="00222092" w:rsidRPr="00A85251" w:rsidRDefault="00222092" w:rsidP="00222092">
            <w:pPr>
              <w:pStyle w:val="Zawartotabeli"/>
              <w:jc w:val="center"/>
              <w:rPr>
                <w:b/>
                <w:kern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Pr="00C93003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875F62" w:rsidRPr="00C93003" w:rsidRDefault="00875F62" w:rsidP="007E6003">
            <w:pPr>
              <w:pStyle w:val="Zawartotabeli"/>
              <w:rPr>
                <w:b/>
              </w:rPr>
            </w:pPr>
            <w:r w:rsidRPr="00C93003">
              <w:rPr>
                <w:b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875F62" w:rsidRPr="00C93003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 w:rsidRPr="00C93003">
              <w:rPr>
                <w:b/>
              </w:rPr>
              <w:t>Przedsiębiorstwo Wielobranżowe</w:t>
            </w:r>
          </w:p>
          <w:p w:rsidR="00875F62" w:rsidRPr="00C93003" w:rsidRDefault="00875F62" w:rsidP="00222092">
            <w:pPr>
              <w:pStyle w:val="Zawartotabeli"/>
              <w:ind w:left="-55" w:hanging="55"/>
              <w:jc w:val="center"/>
              <w:rPr>
                <w:b/>
              </w:rPr>
            </w:pPr>
            <w:r w:rsidRPr="00C93003">
              <w:rPr>
                <w:b/>
              </w:rPr>
              <w:t>Mirosław Olejarczyk</w:t>
            </w:r>
          </w:p>
          <w:p w:rsidR="00875F62" w:rsidRPr="00C93003" w:rsidRDefault="00875F62" w:rsidP="00222092">
            <w:pPr>
              <w:pStyle w:val="Akapitzlist"/>
              <w:ind w:left="-55"/>
              <w:jc w:val="center"/>
              <w:rPr>
                <w:b/>
              </w:rPr>
            </w:pPr>
            <w:r w:rsidRPr="00C93003">
              <w:rPr>
                <w:b/>
              </w:rPr>
              <w:t>Wola Jachowa 94A</w:t>
            </w:r>
          </w:p>
          <w:p w:rsidR="00875F62" w:rsidRPr="00C93003" w:rsidRDefault="00875F62" w:rsidP="00222092">
            <w:pPr>
              <w:pStyle w:val="Akapitzlist"/>
              <w:ind w:left="-55"/>
              <w:jc w:val="center"/>
              <w:rPr>
                <w:b/>
              </w:rPr>
            </w:pPr>
            <w:r w:rsidRPr="00C93003">
              <w:rPr>
                <w:b/>
              </w:rPr>
              <w:t>26-008 Górno</w:t>
            </w:r>
          </w:p>
          <w:p w:rsidR="00875F62" w:rsidRPr="00C93003" w:rsidRDefault="00875F62" w:rsidP="00222092">
            <w:pPr>
              <w:pStyle w:val="Zawartotabeli"/>
              <w:jc w:val="center"/>
              <w:rPr>
                <w:b/>
                <w:strike/>
                <w:kern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875F62" w:rsidRPr="00C93003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5,176</w:t>
            </w:r>
          </w:p>
        </w:tc>
        <w:tc>
          <w:tcPr>
            <w:tcW w:w="2268" w:type="dxa"/>
            <w:shd w:val="clear" w:color="auto" w:fill="FFFFFF"/>
          </w:tcPr>
          <w:p w:rsidR="00875F62" w:rsidRPr="00C93003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2552" w:type="dxa"/>
            <w:shd w:val="clear" w:color="auto" w:fill="FFFFFF"/>
          </w:tcPr>
          <w:p w:rsidR="00875F62" w:rsidRPr="00C93003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Pr="00C93003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875F62" w:rsidRPr="00C93003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 w:rsidRPr="00045E64">
              <w:rPr>
                <w:b/>
              </w:rPr>
              <w:t>TRANS-</w:t>
            </w:r>
            <w:r>
              <w:rPr>
                <w:b/>
              </w:rPr>
              <w:t>BUD Marcin Grzyb</w:t>
            </w:r>
          </w:p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Ul. Kołłątaja 12/19</w:t>
            </w:r>
          </w:p>
          <w:p w:rsidR="00875F62" w:rsidRPr="007D7078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25-715 Kielce</w:t>
            </w:r>
          </w:p>
          <w:p w:rsidR="00875F62" w:rsidRPr="00C93003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75F62" w:rsidRPr="00C93003" w:rsidRDefault="00222092" w:rsidP="0022209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75F62" w:rsidRPr="007D7078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875F62" w:rsidRPr="00C93003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Pr="00C93003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FFFFFF"/>
          </w:tcPr>
          <w:p w:rsidR="00875F62" w:rsidRPr="00C93003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„EKOM” Maciejczyk Spółka Jawna</w:t>
            </w:r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26-052 Nowiny</w:t>
            </w:r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Zakładowa 29</w:t>
            </w:r>
          </w:p>
          <w:p w:rsidR="00222092" w:rsidRPr="00D656ED" w:rsidRDefault="00222092" w:rsidP="00222092">
            <w:pPr>
              <w:pStyle w:val="Zawartotabeli"/>
              <w:ind w:hanging="55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75F62" w:rsidRPr="00C93003" w:rsidRDefault="00222092" w:rsidP="0022209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75F62" w:rsidRPr="00D656ED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875F62" w:rsidRPr="00C93003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875F62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 xml:space="preserve">P.U.H. </w:t>
            </w:r>
            <w:proofErr w:type="spellStart"/>
            <w:r>
              <w:rPr>
                <w:b/>
              </w:rPr>
              <w:t>EcoTech</w:t>
            </w:r>
            <w:proofErr w:type="spellEnd"/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Karol Wiśniewski</w:t>
            </w:r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T. Kościuszki 65c</w:t>
            </w:r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28-130 Stopnica</w:t>
            </w:r>
          </w:p>
        </w:tc>
        <w:tc>
          <w:tcPr>
            <w:tcW w:w="2693" w:type="dxa"/>
            <w:shd w:val="clear" w:color="auto" w:fill="FFFFFF"/>
          </w:tcPr>
          <w:p w:rsidR="00875F62" w:rsidRDefault="00222092" w:rsidP="0022209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875F62" w:rsidRDefault="0022209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875F62" w:rsidRDefault="00875F6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Miejsko-Gminny Zakład Gospodarki Komunalnej,</w:t>
            </w:r>
          </w:p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ul</w:t>
            </w:r>
            <w:proofErr w:type="gramEnd"/>
            <w:r>
              <w:rPr>
                <w:b/>
              </w:rPr>
              <w:t>. św. Jana 3, 33-240 Żabno</w:t>
            </w:r>
          </w:p>
          <w:p w:rsidR="00222092" w:rsidRDefault="00222092" w:rsidP="00222092">
            <w:pPr>
              <w:pStyle w:val="Zawartotabeli"/>
              <w:ind w:hanging="55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:rsidR="00875F62" w:rsidRDefault="006567A7" w:rsidP="0022209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7,42</w:t>
            </w:r>
          </w:p>
        </w:tc>
        <w:tc>
          <w:tcPr>
            <w:tcW w:w="2268" w:type="dxa"/>
            <w:shd w:val="clear" w:color="auto" w:fill="FFFFFF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34,72</w:t>
            </w:r>
          </w:p>
        </w:tc>
        <w:tc>
          <w:tcPr>
            <w:tcW w:w="2552" w:type="dxa"/>
            <w:shd w:val="clear" w:color="auto" w:fill="FFFFFF"/>
          </w:tcPr>
          <w:p w:rsidR="00875F62" w:rsidRDefault="00875F62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75F62" w:rsidTr="00222092">
        <w:trPr>
          <w:jc w:val="center"/>
        </w:trPr>
        <w:tc>
          <w:tcPr>
            <w:tcW w:w="993" w:type="dxa"/>
            <w:shd w:val="clear" w:color="auto" w:fill="FFFFFF"/>
          </w:tcPr>
          <w:p w:rsidR="00875F62" w:rsidRDefault="00222092" w:rsidP="007E6003">
            <w:pPr>
              <w:pStyle w:val="Zawartotabeli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875F62" w:rsidRDefault="00875F62" w:rsidP="007E6003">
            <w:pPr>
              <w:pStyle w:val="Zawartotabeli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</w:tcPr>
          <w:p w:rsidR="00875F62" w:rsidRDefault="00875F62" w:rsidP="00222092">
            <w:pPr>
              <w:pStyle w:val="Zawartotabeli"/>
              <w:ind w:hanging="55"/>
              <w:jc w:val="center"/>
              <w:rPr>
                <w:b/>
              </w:rPr>
            </w:pPr>
            <w:r>
              <w:rPr>
                <w:b/>
              </w:rPr>
              <w:t>GMINA ŻABNO</w:t>
            </w:r>
          </w:p>
        </w:tc>
        <w:tc>
          <w:tcPr>
            <w:tcW w:w="2693" w:type="dxa"/>
            <w:shd w:val="clear" w:color="auto" w:fill="FFFFFF"/>
          </w:tcPr>
          <w:p w:rsidR="00875F62" w:rsidRDefault="00B05DCA" w:rsidP="0022209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875F62" w:rsidRDefault="00B05DCA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2" w:type="dxa"/>
            <w:shd w:val="clear" w:color="auto" w:fill="FFFFFF"/>
          </w:tcPr>
          <w:p w:rsidR="00875F62" w:rsidRDefault="00B05DCA" w:rsidP="0022209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80E42" w:rsidRDefault="00D80E42"/>
    <w:sectPr w:rsidR="00D80E42" w:rsidSect="00996A17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7C" w:rsidRDefault="0046597C" w:rsidP="00B04E0C">
      <w:r>
        <w:separator/>
      </w:r>
    </w:p>
  </w:endnote>
  <w:endnote w:type="continuationSeparator" w:id="0">
    <w:p w:rsidR="0046597C" w:rsidRDefault="0046597C" w:rsidP="00B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7C" w:rsidRDefault="0046597C" w:rsidP="00B04E0C">
      <w:r>
        <w:separator/>
      </w:r>
    </w:p>
  </w:footnote>
  <w:footnote w:type="continuationSeparator" w:id="0">
    <w:p w:rsidR="0046597C" w:rsidRDefault="0046597C" w:rsidP="00B0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7" w:rsidRPr="00B05DCA" w:rsidRDefault="00996A17" w:rsidP="00996A17">
    <w:pPr>
      <w:shd w:val="clear" w:color="auto" w:fill="FFFFFF"/>
      <w:spacing w:before="100" w:beforeAutospacing="1" w:line="360" w:lineRule="auto"/>
      <w:ind w:firstLine="448"/>
      <w:jc w:val="center"/>
      <w:rPr>
        <w:rFonts w:eastAsia="Times New Roman"/>
        <w:b/>
        <w:color w:val="000000" w:themeColor="text1"/>
        <w:lang w:eastAsia="pl-PL"/>
      </w:rPr>
    </w:pPr>
    <w:r w:rsidRPr="00B05DCA">
      <w:rPr>
        <w:b/>
      </w:rPr>
      <w:t xml:space="preserve">OSIĄGNIĘTE PRZEZ GMINĘ ORAZ PODMIOTY ODBIERAJĄCE ODPADY KOMUNALNE OD WŁAŚCICIELI </w:t>
    </w:r>
    <w:proofErr w:type="gramStart"/>
    <w:r w:rsidRPr="00B05DCA">
      <w:rPr>
        <w:b/>
      </w:rPr>
      <w:t>NIERUCHOMOŚCI  Z</w:t>
    </w:r>
    <w:proofErr w:type="gramEnd"/>
    <w:r w:rsidRPr="00B05DCA">
      <w:rPr>
        <w:b/>
      </w:rPr>
      <w:t xml:space="preserve"> TERENU GMINY ŻABNO W ROKU </w:t>
    </w:r>
    <w:r w:rsidRPr="00B05DCA">
      <w:rPr>
        <w:b/>
        <w:kern w:val="24"/>
      </w:rPr>
      <w:t xml:space="preserve">2018 POZIOMY RECYKLINGU, PRZYGOTOWANIA DO PONOWNEGO UŻYCIA I ODZYSKU INNYMI METODAMI ORAZ OGRANICZENIA MASY ODPADÓW KOMUNLANYCH ULEGAJĄCYCH BIDEGRADACJI PRZEKAZANYCH DO SKŁADOWANIA </w:t>
    </w:r>
  </w:p>
  <w:p w:rsidR="00996A17" w:rsidRDefault="00996A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0C"/>
    <w:rsid w:val="00064FEB"/>
    <w:rsid w:val="00222092"/>
    <w:rsid w:val="0046597C"/>
    <w:rsid w:val="004D6A13"/>
    <w:rsid w:val="0053347A"/>
    <w:rsid w:val="0065440D"/>
    <w:rsid w:val="006567A7"/>
    <w:rsid w:val="00875F62"/>
    <w:rsid w:val="00980A5D"/>
    <w:rsid w:val="00996A17"/>
    <w:rsid w:val="00B04E0C"/>
    <w:rsid w:val="00B05DCA"/>
    <w:rsid w:val="00D16CE1"/>
    <w:rsid w:val="00D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A982-97EF-4604-8E12-26B21CFE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E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04E0C"/>
    <w:pPr>
      <w:suppressLineNumbers/>
    </w:pPr>
  </w:style>
  <w:style w:type="paragraph" w:styleId="Akapitzlist">
    <w:name w:val="List Paragraph"/>
    <w:basedOn w:val="Normalny"/>
    <w:uiPriority w:val="34"/>
    <w:qFormat/>
    <w:rsid w:val="00B04E0C"/>
    <w:pPr>
      <w:widowControl/>
      <w:suppressAutoHyphens w:val="0"/>
      <w:spacing w:line="360" w:lineRule="auto"/>
      <w:ind w:left="720"/>
      <w:contextualSpacing/>
      <w:jc w:val="both"/>
    </w:pPr>
    <w:rPr>
      <w:rFonts w:eastAsia="Calibri"/>
      <w:kern w:val="0"/>
    </w:rPr>
  </w:style>
  <w:style w:type="character" w:customStyle="1" w:styleId="st1">
    <w:name w:val="st1"/>
    <w:basedOn w:val="Domylnaczcionkaakapitu"/>
    <w:rsid w:val="00B04E0C"/>
  </w:style>
  <w:style w:type="paragraph" w:styleId="Nagwek">
    <w:name w:val="header"/>
    <w:basedOn w:val="Normalny"/>
    <w:link w:val="NagwekZnak"/>
    <w:uiPriority w:val="99"/>
    <w:semiHidden/>
    <w:unhideWhenUsed/>
    <w:rsid w:val="00B04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E0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04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E0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mjanik</dc:creator>
  <cp:lastModifiedBy>Łukasz Zoń</cp:lastModifiedBy>
  <cp:revision>3</cp:revision>
  <dcterms:created xsi:type="dcterms:W3CDTF">2020-02-17T12:11:00Z</dcterms:created>
  <dcterms:modified xsi:type="dcterms:W3CDTF">2020-02-20T06:56:00Z</dcterms:modified>
</cp:coreProperties>
</file>